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934F" w14:textId="77777777" w:rsidR="008968C3" w:rsidRPr="008968C3" w:rsidRDefault="008968C3" w:rsidP="008968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968C3">
        <w:rPr>
          <w:rFonts w:ascii="Times New Roman" w:eastAsia="Times New Roman" w:hAnsi="Times New Roman" w:cs="Times New Roman"/>
          <w:b/>
          <w:bCs/>
          <w:kern w:val="0"/>
          <w:sz w:val="36"/>
          <w:szCs w:val="36"/>
          <w14:ligatures w14:val="none"/>
        </w:rPr>
        <w:t>Work With Me</w:t>
      </w:r>
    </w:p>
    <w:p w14:paraId="48419996"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Group Executive Coaching</w:t>
      </w:r>
    </w:p>
    <w:p w14:paraId="17ADF8B2"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Develop confident, capable leaders—together.</w:t>
      </w:r>
    </w:p>
    <w:p w14:paraId="082A790B" w14:textId="61780F5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Group executive coaching is a high-impact development experience for leaders who are stepping into greater responsibility and influence. This offer is designed for people leaders</w:t>
      </w:r>
      <w:r>
        <w:rPr>
          <w:rFonts w:ascii="Times New Roman" w:eastAsia="Times New Roman" w:hAnsi="Times New Roman" w:cs="Times New Roman"/>
          <w:kern w:val="0"/>
          <w14:ligatures w14:val="none"/>
        </w:rPr>
        <w:t xml:space="preserve"> – typically </w:t>
      </w:r>
      <w:r w:rsidRPr="00084A3B">
        <w:rPr>
          <w:rFonts w:ascii="Times New Roman" w:eastAsia="Times New Roman" w:hAnsi="Times New Roman" w:cs="Times New Roman"/>
          <w:kern w:val="0"/>
          <w14:ligatures w14:val="none"/>
        </w:rPr>
        <w:t>at the Manager, Senior Manager, Director, and Senior Director levels—leaders who are managing teams, shaping culture, and operating in close partnership with executive leadership.</w:t>
      </w:r>
    </w:p>
    <w:p w14:paraId="60724D32"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These leaders sit in a critical space: close enough to strategy to feel the pressure, and close enough to teams to carry the weight of execution—often without the same level of support or space to process the demands of leadership. Group coaching provides a structured, confidential environment where leaders can sharpen their leadership skills, build executive presence, and learn from both coaching and peer dialogue.</w:t>
      </w:r>
    </w:p>
    <w:p w14:paraId="1C086BD4" w14:textId="13DE869B"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 xml:space="preserve">My approach </w:t>
      </w:r>
      <w:r w:rsidR="00641F1D">
        <w:rPr>
          <w:rFonts w:ascii="Times New Roman" w:eastAsia="Times New Roman" w:hAnsi="Times New Roman" w:cs="Times New Roman"/>
          <w:kern w:val="0"/>
          <w14:ligatures w14:val="none"/>
        </w:rPr>
        <w:t xml:space="preserve">comes from lived experience, </w:t>
      </w:r>
      <w:r w:rsidRPr="00084A3B">
        <w:rPr>
          <w:rFonts w:ascii="Times New Roman" w:eastAsia="Times New Roman" w:hAnsi="Times New Roman" w:cs="Times New Roman"/>
          <w:kern w:val="0"/>
          <w14:ligatures w14:val="none"/>
        </w:rPr>
        <w:t>combin</w:t>
      </w:r>
      <w:r w:rsidR="00641F1D">
        <w:rPr>
          <w:rFonts w:ascii="Times New Roman" w:eastAsia="Times New Roman" w:hAnsi="Times New Roman" w:cs="Times New Roman"/>
          <w:kern w:val="0"/>
          <w14:ligatures w14:val="none"/>
        </w:rPr>
        <w:t>ing</w:t>
      </w:r>
      <w:r w:rsidRPr="00084A3B">
        <w:rPr>
          <w:rFonts w:ascii="Times New Roman" w:eastAsia="Times New Roman" w:hAnsi="Times New Roman" w:cs="Times New Roman"/>
          <w:kern w:val="0"/>
          <w14:ligatures w14:val="none"/>
        </w:rPr>
        <w:t xml:space="preserve"> practical leadership development with real-time application. The work is relevant, candid, and grounded in the realities of your organization—not theoretical models or generic training.</w:t>
      </w:r>
    </w:p>
    <w:p w14:paraId="0A1D76BD"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If you are looking to strengthen your leadership bench and support leaders who are ready for more, group executive coaching offers depth, leverage, and meaningful impact.</w:t>
      </w:r>
    </w:p>
    <w:p w14:paraId="2760F885" w14:textId="3291F23C"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b/>
          <w:bCs/>
          <w:kern w:val="0"/>
          <w14:ligatures w14:val="none"/>
        </w:rPr>
        <w:t xml:space="preserve">Schedule a </w:t>
      </w:r>
      <w:hyperlink r:id="rId5" w:history="1">
        <w:r w:rsidRPr="00797DB1">
          <w:rPr>
            <w:rStyle w:val="Hyperlink"/>
            <w:rFonts w:ascii="Times New Roman" w:eastAsia="Times New Roman" w:hAnsi="Times New Roman" w:cs="Times New Roman"/>
            <w:b/>
            <w:bCs/>
            <w:kern w:val="0"/>
            <w14:ligatures w14:val="none"/>
          </w:rPr>
          <w:t>consultation call</w:t>
        </w:r>
      </w:hyperlink>
      <w:r w:rsidRPr="00084A3B">
        <w:rPr>
          <w:rFonts w:ascii="Times New Roman" w:eastAsia="Times New Roman" w:hAnsi="Times New Roman" w:cs="Times New Roman"/>
          <w:b/>
          <w:bCs/>
          <w:kern w:val="0"/>
          <w14:ligatures w14:val="none"/>
        </w:rPr>
        <w:t xml:space="preserve"> to explore a group coaching engagement.</w:t>
      </w:r>
    </w:p>
    <w:p w14:paraId="4E2AC136"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46038D23">
          <v:rect id="Horizontal Line 1" o:spid="_x0000_s1033"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943059D"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What This Coaching Covers</w:t>
      </w:r>
    </w:p>
    <w:p w14:paraId="7B3B3F6F"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Each group engagement is customized based on your organization, leadership level, and current challenges. Common focus areas include:</w:t>
      </w:r>
    </w:p>
    <w:p w14:paraId="2AFD78A4" w14:textId="73C5C4D6"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 Leading with confidence and credibility as a people leader</w:t>
      </w:r>
      <w:r w:rsidRPr="00084A3B">
        <w:rPr>
          <w:rFonts w:ascii="Times New Roman" w:eastAsia="Times New Roman" w:hAnsi="Times New Roman" w:cs="Times New Roman"/>
          <w:kern w:val="0"/>
          <w14:ligatures w14:val="none"/>
        </w:rPr>
        <w:br/>
        <w:t>• Executive presence and communication with senior</w:t>
      </w:r>
      <w:r>
        <w:rPr>
          <w:rFonts w:ascii="Times New Roman" w:eastAsia="Times New Roman" w:hAnsi="Times New Roman" w:cs="Times New Roman"/>
          <w:kern w:val="0"/>
          <w14:ligatures w14:val="none"/>
        </w:rPr>
        <w:t xml:space="preserve"> executive</w:t>
      </w:r>
      <w:r w:rsidRPr="00084A3B">
        <w:rPr>
          <w:rFonts w:ascii="Times New Roman" w:eastAsia="Times New Roman" w:hAnsi="Times New Roman" w:cs="Times New Roman"/>
          <w:kern w:val="0"/>
          <w14:ligatures w14:val="none"/>
        </w:rPr>
        <w:t xml:space="preserve"> leaders</w:t>
      </w:r>
      <w:r w:rsidRPr="00084A3B">
        <w:rPr>
          <w:rFonts w:ascii="Times New Roman" w:eastAsia="Times New Roman" w:hAnsi="Times New Roman" w:cs="Times New Roman"/>
          <w:kern w:val="0"/>
          <w14:ligatures w14:val="none"/>
        </w:rPr>
        <w:br/>
        <w:t>• Decision-making, prioritization, and accountability</w:t>
      </w:r>
      <w:r w:rsidRPr="00084A3B">
        <w:rPr>
          <w:rFonts w:ascii="Times New Roman" w:eastAsia="Times New Roman" w:hAnsi="Times New Roman" w:cs="Times New Roman"/>
          <w:kern w:val="0"/>
          <w14:ligatures w14:val="none"/>
        </w:rPr>
        <w:br/>
        <w:t>• Navigating complexity, change, and competing demands</w:t>
      </w:r>
      <w:r w:rsidRPr="00084A3B">
        <w:rPr>
          <w:rFonts w:ascii="Times New Roman" w:eastAsia="Times New Roman" w:hAnsi="Times New Roman" w:cs="Times New Roman"/>
          <w:kern w:val="0"/>
          <w14:ligatures w14:val="none"/>
        </w:rPr>
        <w:br/>
        <w:t>• Leading teams through ambiguity, growth, or transition</w:t>
      </w:r>
      <w:r w:rsidRPr="00084A3B">
        <w:rPr>
          <w:rFonts w:ascii="Times New Roman" w:eastAsia="Times New Roman" w:hAnsi="Times New Roman" w:cs="Times New Roman"/>
          <w:kern w:val="0"/>
          <w14:ligatures w14:val="none"/>
        </w:rPr>
        <w:br/>
        <w:t>• Managing up, across, and through others effectively</w:t>
      </w:r>
      <w:r w:rsidRPr="00084A3B">
        <w:rPr>
          <w:rFonts w:ascii="Times New Roman" w:eastAsia="Times New Roman" w:hAnsi="Times New Roman" w:cs="Times New Roman"/>
          <w:kern w:val="0"/>
          <w14:ligatures w14:val="none"/>
        </w:rPr>
        <w:br/>
        <w:t>• Building sustainable leadership habits that reduce burnout</w:t>
      </w:r>
    </w:p>
    <w:p w14:paraId="5909F408"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Topics are tailored to the specific needs of the leaders and the business—ensuring relevance and immediate application.</w:t>
      </w:r>
    </w:p>
    <w:p w14:paraId="6DE3C98B"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1C895E72">
          <v:rect id="Horizontal Line 2" o:spid="_x0000_s1032"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6B7D640"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lastRenderedPageBreak/>
        <w:t>Who This Is For</w:t>
      </w:r>
    </w:p>
    <w:p w14:paraId="65A33FB9"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i/>
          <w:iCs/>
          <w:kern w:val="0"/>
          <w14:ligatures w14:val="none"/>
        </w:rPr>
        <w:t>Title matters less than scope and responsibility.</w:t>
      </w:r>
    </w:p>
    <w:p w14:paraId="42D07A51" w14:textId="79FD3990"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 People leaders who manage teams, functions, or critical initiatives</w:t>
      </w:r>
      <w:r w:rsidRPr="00084A3B">
        <w:rPr>
          <w:rFonts w:ascii="Times New Roman" w:eastAsia="Times New Roman" w:hAnsi="Times New Roman" w:cs="Times New Roman"/>
          <w:kern w:val="0"/>
          <w14:ligatures w14:val="none"/>
        </w:rPr>
        <w:br/>
        <w:t xml:space="preserve">• </w:t>
      </w:r>
      <w:r w:rsidR="00641F1D">
        <w:rPr>
          <w:rFonts w:ascii="Times New Roman" w:eastAsia="Times New Roman" w:hAnsi="Times New Roman" w:cs="Times New Roman"/>
          <w:kern w:val="0"/>
          <w14:ligatures w14:val="none"/>
        </w:rPr>
        <w:t xml:space="preserve">Some examples of titles are (but not limited to): </w:t>
      </w:r>
      <w:r w:rsidRPr="00084A3B">
        <w:rPr>
          <w:rFonts w:ascii="Times New Roman" w:eastAsia="Times New Roman" w:hAnsi="Times New Roman" w:cs="Times New Roman"/>
          <w:kern w:val="0"/>
          <w14:ligatures w14:val="none"/>
        </w:rPr>
        <w:t>Managers, Senior Managers, Directors, and Senior Directors</w:t>
      </w:r>
      <w:r w:rsidRPr="00084A3B">
        <w:rPr>
          <w:rFonts w:ascii="Times New Roman" w:eastAsia="Times New Roman" w:hAnsi="Times New Roman" w:cs="Times New Roman"/>
          <w:kern w:val="0"/>
          <w14:ligatures w14:val="none"/>
        </w:rPr>
        <w:br/>
        <w:t>• Leaders who report into executive or senior leadership</w:t>
      </w:r>
      <w:r w:rsidRPr="00084A3B">
        <w:rPr>
          <w:rFonts w:ascii="Times New Roman" w:eastAsia="Times New Roman" w:hAnsi="Times New Roman" w:cs="Times New Roman"/>
          <w:kern w:val="0"/>
          <w14:ligatures w14:val="none"/>
        </w:rPr>
        <w:br/>
        <w:t>• High-potential leaders preparing for increased scope, visibility, or complexity—and future executive readiness</w:t>
      </w:r>
    </w:p>
    <w:p w14:paraId="52F154A9"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This offer is not designed for individual contributors or entry-level employees.</w:t>
      </w:r>
    </w:p>
    <w:p w14:paraId="0F49AC11"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03518DC6">
          <v:rect id="Horizontal Line 3" o:spid="_x0000_s1031"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185AC565"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Where Sessions Take Place</w:t>
      </w:r>
    </w:p>
    <w:p w14:paraId="6D537686"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Sessions are primarily virtual via Zoom. In-person sessions are available in the Tampa area. For in-person sessions outside of Tampa, travel costs are discussed during the consultation call.</w:t>
      </w:r>
    </w:p>
    <w:p w14:paraId="35F6F3C8"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0D475CD4">
          <v:rect id="Horizontal Line 4" o:spid="_x0000_s1030"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DF3184B"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When Sessions Take Place</w:t>
      </w:r>
    </w:p>
    <w:p w14:paraId="51F7F0E1"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Timing and cadence are bespoke to the client. Group sessions are scheduled in alignment with business needs, leader availability, and desired outcomes.</w:t>
      </w:r>
    </w:p>
    <w:p w14:paraId="2FE0B657"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5FBA8EE8">
          <v:rect id="Horizontal Line 5" o:spid="_x0000_s1029"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ABFEFD6"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Executive Readiness Pathway</w:t>
      </w:r>
    </w:p>
    <w:p w14:paraId="1060C27B"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Group executive coaching often serves as a foundation for executive readiness. As leaders grow in confidence, presence, and strategic perspective, some may benefit from transitioning into one-on-one executive coaching as their scope, visibility, and influence expand.</w:t>
      </w:r>
    </w:p>
    <w:p w14:paraId="6B11A513"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4D3FE9F8">
          <v:rect id="Horizontal Line 6" o:spid="_x0000_s1028"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1EF6B32E"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Investment &amp; Pricing Philosophy</w:t>
      </w:r>
    </w:p>
    <w:p w14:paraId="7944A720"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Group executive coaching is a premium, customized leadership development engagement. Pricing reflects the scope of the program, number of participants, session cadence, and level of customization required.</w:t>
      </w:r>
    </w:p>
    <w:p w14:paraId="59CC7866"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Details are discussed during the consultation call to ensure alignment with your organization’s goals and expectations.</w:t>
      </w:r>
    </w:p>
    <w:p w14:paraId="1433D1FA"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6DC77EB6">
          <v:rect id="Horizontal Line 7" o:spid="_x0000_s1027"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230B0D08"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Next Steps</w:t>
      </w:r>
    </w:p>
    <w:p w14:paraId="79FFC1FF" w14:textId="4486261B" w:rsidR="00084A3B" w:rsidRPr="00084A3B" w:rsidRDefault="00641F1D" w:rsidP="00084A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00084A3B" w:rsidRPr="00641F1D">
          <w:rPr>
            <w:rStyle w:val="Hyperlink"/>
            <w:rFonts w:ascii="Times New Roman" w:eastAsia="Times New Roman" w:hAnsi="Times New Roman" w:cs="Times New Roman"/>
            <w:kern w:val="0"/>
            <w14:ligatures w14:val="none"/>
          </w:rPr>
          <w:t>Schedule a consultation call.</w:t>
        </w:r>
      </w:hyperlink>
    </w:p>
    <w:p w14:paraId="63C24886" w14:textId="77777777" w:rsidR="00084A3B" w:rsidRPr="00084A3B" w:rsidRDefault="00084A3B" w:rsidP="00084A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Discuss your leaders, goals, and organizational context.</w:t>
      </w:r>
    </w:p>
    <w:p w14:paraId="2F65244F" w14:textId="77777777" w:rsidR="00084A3B" w:rsidRPr="00084A3B" w:rsidRDefault="00084A3B" w:rsidP="00084A3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kern w:val="0"/>
          <w14:ligatures w14:val="none"/>
        </w:rPr>
        <w:t>Design a customized group coaching engagement that supports your leadership bench.</w:t>
      </w:r>
    </w:p>
    <w:p w14:paraId="562EA631" w14:textId="77777777" w:rsidR="00084A3B" w:rsidRPr="00084A3B" w:rsidRDefault="003C27C9" w:rsidP="00084A3B">
      <w:pPr>
        <w:spacing w:after="0" w:line="240" w:lineRule="auto"/>
        <w:rPr>
          <w:rFonts w:ascii="Times New Roman" w:eastAsia="Times New Roman" w:hAnsi="Times New Roman" w:cs="Times New Roman"/>
          <w:kern w:val="0"/>
          <w14:ligatures w14:val="none"/>
        </w:rPr>
      </w:pPr>
      <w:r>
        <w:rPr>
          <w:noProof/>
        </w:rPr>
      </w:r>
      <w:r>
        <w:pict w14:anchorId="31D5AEC1">
          <v:rect id="Horizontal Line 8"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filled="f">
            <o:lock v:ext="edit" rotation="t" aspectratio="t" verticies="t" text="t" shapetype="t"/>
            <w10:anchorlock/>
          </v:rect>
        </w:pict>
      </w:r>
    </w:p>
    <w:p w14:paraId="56AA882E" w14:textId="77777777" w:rsidR="00084A3B" w:rsidRPr="00084A3B" w:rsidRDefault="00084A3B" w:rsidP="00084A3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84A3B">
        <w:rPr>
          <w:rFonts w:ascii="Times New Roman" w:eastAsia="Times New Roman" w:hAnsi="Times New Roman" w:cs="Times New Roman"/>
          <w:b/>
          <w:bCs/>
          <w:kern w:val="0"/>
          <w:sz w:val="27"/>
          <w:szCs w:val="27"/>
          <w14:ligatures w14:val="none"/>
        </w:rPr>
        <w:t>FAQs</w:t>
      </w:r>
    </w:p>
    <w:p w14:paraId="67373981" w14:textId="77777777"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b/>
          <w:bCs/>
          <w:kern w:val="0"/>
          <w14:ligatures w14:val="none"/>
        </w:rPr>
        <w:t>Is this training or coaching?</w:t>
      </w:r>
      <w:r w:rsidRPr="00084A3B">
        <w:rPr>
          <w:rFonts w:ascii="Times New Roman" w:eastAsia="Times New Roman" w:hAnsi="Times New Roman" w:cs="Times New Roman"/>
          <w:kern w:val="0"/>
          <w14:ligatures w14:val="none"/>
        </w:rPr>
        <w:br/>
        <w:t>This is coaching—not traditional training. Sessions are interactive, discussion-based, and focused on real leadership challenges participants are facing.</w:t>
      </w:r>
    </w:p>
    <w:p w14:paraId="4CA6002D" w14:textId="7757224D" w:rsidR="00084A3B" w:rsidRP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b/>
          <w:bCs/>
          <w:kern w:val="0"/>
          <w14:ligatures w14:val="none"/>
        </w:rPr>
        <w:t>Are sessions confidential?</w:t>
      </w:r>
      <w:r w:rsidRPr="00084A3B">
        <w:rPr>
          <w:rFonts w:ascii="Times New Roman" w:eastAsia="Times New Roman" w:hAnsi="Times New Roman" w:cs="Times New Roman"/>
          <w:kern w:val="0"/>
          <w14:ligatures w14:val="none"/>
        </w:rPr>
        <w:br/>
        <w:t>Yes. Confidentiality is established at the outset to create psychological safety and trust within the group.</w:t>
      </w:r>
      <w:r w:rsidR="00641F1D">
        <w:rPr>
          <w:rFonts w:ascii="Times New Roman" w:eastAsia="Times New Roman" w:hAnsi="Times New Roman" w:cs="Times New Roman"/>
          <w:kern w:val="0"/>
          <w14:ligatures w14:val="none"/>
        </w:rPr>
        <w:t xml:space="preserve">  If your organization requires an NDA, please mention it during the consult call.</w:t>
      </w:r>
    </w:p>
    <w:p w14:paraId="176190EC" w14:textId="77777777" w:rsidR="00084A3B" w:rsidRDefault="00084A3B" w:rsidP="00084A3B">
      <w:pPr>
        <w:spacing w:before="100" w:beforeAutospacing="1" w:after="100" w:afterAutospacing="1" w:line="240" w:lineRule="auto"/>
        <w:rPr>
          <w:rFonts w:ascii="Times New Roman" w:eastAsia="Times New Roman" w:hAnsi="Times New Roman" w:cs="Times New Roman"/>
          <w:kern w:val="0"/>
          <w14:ligatures w14:val="none"/>
        </w:rPr>
      </w:pPr>
      <w:r w:rsidRPr="00084A3B">
        <w:rPr>
          <w:rFonts w:ascii="Times New Roman" w:eastAsia="Times New Roman" w:hAnsi="Times New Roman" w:cs="Times New Roman"/>
          <w:b/>
          <w:bCs/>
          <w:kern w:val="0"/>
          <w14:ligatures w14:val="none"/>
        </w:rPr>
        <w:t>Can this be customized for our organization?</w:t>
      </w:r>
      <w:r w:rsidRPr="00084A3B">
        <w:rPr>
          <w:rFonts w:ascii="Times New Roman" w:eastAsia="Times New Roman" w:hAnsi="Times New Roman" w:cs="Times New Roman"/>
          <w:kern w:val="0"/>
          <w14:ligatures w14:val="none"/>
        </w:rPr>
        <w:br/>
        <w:t>Absolutely. Content, structure, and focus areas are tailored to your leaders and your business.</w:t>
      </w:r>
    </w:p>
    <w:p w14:paraId="794BFB2E" w14:textId="77777777" w:rsidR="00323A25" w:rsidRDefault="00323A25" w:rsidP="00323A25">
      <w:pPr>
        <w:pStyle w:val="NormalWeb"/>
      </w:pPr>
      <w:r>
        <w:rPr>
          <w:rStyle w:val="Strong"/>
        </w:rPr>
        <w:t>What is the ROI or typical results?</w:t>
      </w:r>
    </w:p>
    <w:p w14:paraId="05F796DF" w14:textId="77777777" w:rsidR="00641F1D" w:rsidRDefault="00641F1D" w:rsidP="00641F1D">
      <w:pPr>
        <w:pStyle w:val="NormalWeb"/>
      </w:pPr>
      <w:r>
        <w:t>While outcomes vary based on the organization and leaders involved, clients typically see measurable improvements in leadership effectiveness, communication, and team performance. Common results include stronger executive presence, more confident and aligned decision-making, improved ability to lead through complexity and change, and increased engagement and accountability across teams.</w:t>
      </w:r>
    </w:p>
    <w:p w14:paraId="3DB23758" w14:textId="3AFC239C" w:rsidR="00641F1D" w:rsidRDefault="00641F1D" w:rsidP="00323A25">
      <w:pPr>
        <w:pStyle w:val="NormalWeb"/>
      </w:pPr>
      <w:r>
        <w:t>At an organizational level, this often translates to a stronger leadership bench, better alignment between strategy and execution, and reduced burnout among key leaders. Many clients also use this work to accelerate readiness for broader roles and succession planning.</w:t>
      </w:r>
    </w:p>
    <w:p w14:paraId="4B5962C7" w14:textId="5AD42847" w:rsidR="00641F1D" w:rsidRPr="00084A3B" w:rsidRDefault="00641F1D" w:rsidP="00084A3B">
      <w:p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641F1D">
          <w:rPr>
            <w:rStyle w:val="Hyperlink"/>
            <w:rFonts w:ascii="Times New Roman" w:eastAsia="Times New Roman" w:hAnsi="Times New Roman" w:cs="Times New Roman"/>
            <w:kern w:val="0"/>
            <w14:ligatures w14:val="none"/>
          </w:rPr>
          <w:t>Check out the testimonials page for more details.</w:t>
        </w:r>
      </w:hyperlink>
    </w:p>
    <w:p w14:paraId="5C2739EA" w14:textId="77777777" w:rsidR="00D75923" w:rsidRDefault="00D75923" w:rsidP="00084A3B">
      <w:pPr>
        <w:spacing w:before="100" w:beforeAutospacing="1" w:after="100" w:afterAutospacing="1" w:line="240" w:lineRule="auto"/>
        <w:outlineLvl w:val="2"/>
      </w:pPr>
    </w:p>
    <w:sectPr w:rsidR="00D75923" w:rsidSect="003C4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B8E"/>
    <w:multiLevelType w:val="multilevel"/>
    <w:tmpl w:val="E43C7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A6E55"/>
    <w:multiLevelType w:val="multilevel"/>
    <w:tmpl w:val="EF3A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599368">
    <w:abstractNumId w:val="1"/>
  </w:num>
  <w:num w:numId="2" w16cid:durableId="44966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C3"/>
    <w:rsid w:val="00084A3B"/>
    <w:rsid w:val="00323A25"/>
    <w:rsid w:val="003A230A"/>
    <w:rsid w:val="003C27C9"/>
    <w:rsid w:val="003C448B"/>
    <w:rsid w:val="003D3D9C"/>
    <w:rsid w:val="00587D3F"/>
    <w:rsid w:val="005B08A8"/>
    <w:rsid w:val="00641F1D"/>
    <w:rsid w:val="00643F69"/>
    <w:rsid w:val="00765698"/>
    <w:rsid w:val="00797DB1"/>
    <w:rsid w:val="008968C3"/>
    <w:rsid w:val="008E198E"/>
    <w:rsid w:val="00930588"/>
    <w:rsid w:val="009646E1"/>
    <w:rsid w:val="00A57624"/>
    <w:rsid w:val="00B844F6"/>
    <w:rsid w:val="00B92CCB"/>
    <w:rsid w:val="00BC374D"/>
    <w:rsid w:val="00C9549F"/>
    <w:rsid w:val="00CA4FCB"/>
    <w:rsid w:val="00D7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0013CC6"/>
  <w14:defaultImageDpi w14:val="32767"/>
  <w15:chartTrackingRefBased/>
  <w15:docId w15:val="{BC3E4B2C-544D-0E48-BF69-6E13757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C3"/>
    <w:rPr>
      <w:rFonts w:eastAsiaTheme="majorEastAsia" w:cstheme="majorBidi"/>
      <w:color w:val="272727" w:themeColor="text1" w:themeTint="D8"/>
    </w:rPr>
  </w:style>
  <w:style w:type="paragraph" w:styleId="Title">
    <w:name w:val="Title"/>
    <w:basedOn w:val="Normal"/>
    <w:next w:val="Normal"/>
    <w:link w:val="TitleChar"/>
    <w:uiPriority w:val="10"/>
    <w:qFormat/>
    <w:rsid w:val="0089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C3"/>
    <w:pPr>
      <w:spacing w:before="160"/>
      <w:jc w:val="center"/>
    </w:pPr>
    <w:rPr>
      <w:i/>
      <w:iCs/>
      <w:color w:val="404040" w:themeColor="text1" w:themeTint="BF"/>
    </w:rPr>
  </w:style>
  <w:style w:type="character" w:customStyle="1" w:styleId="QuoteChar">
    <w:name w:val="Quote Char"/>
    <w:basedOn w:val="DefaultParagraphFont"/>
    <w:link w:val="Quote"/>
    <w:uiPriority w:val="29"/>
    <w:rsid w:val="008968C3"/>
    <w:rPr>
      <w:i/>
      <w:iCs/>
      <w:color w:val="404040" w:themeColor="text1" w:themeTint="BF"/>
    </w:rPr>
  </w:style>
  <w:style w:type="paragraph" w:styleId="ListParagraph">
    <w:name w:val="List Paragraph"/>
    <w:basedOn w:val="Normal"/>
    <w:uiPriority w:val="34"/>
    <w:qFormat/>
    <w:rsid w:val="008968C3"/>
    <w:pPr>
      <w:ind w:left="720"/>
      <w:contextualSpacing/>
    </w:pPr>
  </w:style>
  <w:style w:type="character" w:styleId="IntenseEmphasis">
    <w:name w:val="Intense Emphasis"/>
    <w:basedOn w:val="DefaultParagraphFont"/>
    <w:uiPriority w:val="21"/>
    <w:qFormat/>
    <w:rsid w:val="008968C3"/>
    <w:rPr>
      <w:i/>
      <w:iCs/>
      <w:color w:val="0F4761" w:themeColor="accent1" w:themeShade="BF"/>
    </w:rPr>
  </w:style>
  <w:style w:type="paragraph" w:styleId="IntenseQuote">
    <w:name w:val="Intense Quote"/>
    <w:basedOn w:val="Normal"/>
    <w:next w:val="Normal"/>
    <w:link w:val="IntenseQuoteChar"/>
    <w:uiPriority w:val="30"/>
    <w:qFormat/>
    <w:rsid w:val="0089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8C3"/>
    <w:rPr>
      <w:i/>
      <w:iCs/>
      <w:color w:val="0F4761" w:themeColor="accent1" w:themeShade="BF"/>
    </w:rPr>
  </w:style>
  <w:style w:type="character" w:styleId="IntenseReference">
    <w:name w:val="Intense Reference"/>
    <w:basedOn w:val="DefaultParagraphFont"/>
    <w:uiPriority w:val="32"/>
    <w:qFormat/>
    <w:rsid w:val="008968C3"/>
    <w:rPr>
      <w:b/>
      <w:bCs/>
      <w:smallCaps/>
      <w:color w:val="0F4761" w:themeColor="accent1" w:themeShade="BF"/>
      <w:spacing w:val="5"/>
    </w:rPr>
  </w:style>
  <w:style w:type="paragraph" w:styleId="NormalWeb">
    <w:name w:val="Normal (Web)"/>
    <w:basedOn w:val="Normal"/>
    <w:uiPriority w:val="99"/>
    <w:unhideWhenUsed/>
    <w:rsid w:val="008968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68C3"/>
    <w:rPr>
      <w:b/>
      <w:bCs/>
    </w:rPr>
  </w:style>
  <w:style w:type="character" w:styleId="Emphasis">
    <w:name w:val="Emphasis"/>
    <w:basedOn w:val="DefaultParagraphFont"/>
    <w:uiPriority w:val="20"/>
    <w:qFormat/>
    <w:rsid w:val="00084A3B"/>
    <w:rPr>
      <w:i/>
      <w:iCs/>
    </w:rPr>
  </w:style>
  <w:style w:type="character" w:styleId="Hyperlink">
    <w:name w:val="Hyperlink"/>
    <w:basedOn w:val="DefaultParagraphFont"/>
    <w:uiPriority w:val="99"/>
    <w:unhideWhenUsed/>
    <w:rsid w:val="00641F1D"/>
    <w:rPr>
      <w:color w:val="467886" w:themeColor="hyperlink"/>
      <w:u w:val="single"/>
    </w:rPr>
  </w:style>
  <w:style w:type="character" w:styleId="UnresolvedMention">
    <w:name w:val="Unresolved Mention"/>
    <w:basedOn w:val="DefaultParagraphFont"/>
    <w:uiPriority w:val="99"/>
    <w:rsid w:val="0064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isiakeowncoaching.com/testimon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acuityscheduling.com/schedule/27c2d32c/appointment/18930558/calendar/4682633" TargetMode="External"/><Relationship Id="rId5" Type="http://schemas.openxmlformats.org/officeDocument/2006/relationships/hyperlink" Target="https://app.acuityscheduling.com/schedule/27c2d32c/appointment/18930558/calendar/4682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769</Words>
  <Characters>4795</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Elisia Keown</dc:creator>
  <cp:keywords/>
  <dc:description/>
  <cp:lastModifiedBy>Elisia Keown</cp:lastModifiedBy>
  <cp:revision>6</cp:revision>
  <dcterms:created xsi:type="dcterms:W3CDTF">2026-01-25T14:24:00Z</dcterms:created>
  <dcterms:modified xsi:type="dcterms:W3CDTF">2026-03-22T13:20:00Z</dcterms:modified>
</cp:coreProperties>
</file>